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3D0AB6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D0AB6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Соглашение о предоставлении из бюджета Московской области субсидии на иные цели государственному бюджетному или автономному учреждению Московской области</w:t>
                  </w:r>
                </w:p>
              </w:tc>
            </w:tr>
            <w:tr w:rsidR="003D0AB6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D0AB6" w:rsidRDefault="0012167F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 февраля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367Э</w:t>
                  </w: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  <w:tr w:rsidR="003D0AB6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AB6" w:rsidRDefault="003D0AB6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3D0AB6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ОБЛАСТИ,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БЮДЖЕТНОЕ СТАЦИОНАРНОЕ УЧРЕЖДЕНИЕ СОЦИАЛЬНОГО ОБСЛУЖИВАНИЯ МОСКОВСКОЙ ОБЛАСТИ "УВАРОВСКИЙ ДЕТСКИЙ ДОМ-ИНТЕРНАТ ДЛЯ УМСТВЕННО ОТСТАЛЫХ ДЕТЕЙ", (далее – Учреждение), в лице директора Захарочкина Алексея Дмитриевича , действующего на основании Устава, с друг</w:t>
                  </w:r>
                  <w:r>
                    <w:rPr>
                      <w:color w:val="000000"/>
                      <w:sz w:val="24"/>
                      <w:szCs w:val="24"/>
                    </w:rPr>
                    <w:t>ой стороны, далее именуемые «Стороны», в соответствии с Бюджетным кодексом Российской Федерации, распоряжением Министерства социального развития Московской области «Об утверждении порядка определения объема и условий предоставления из бюджета Московской об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ласти государственным бюджетным и автономным учреждениям Московской области, в отношении которых Министерство социального развития Московской области осуществляет функции и полномочия учредителя, субсидий на иные цели» от 31.12.2020 года №21РВ-236  (далее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– Субсидия, Порядок предоставления субсидии), заключили настоящее Соглашение о нижеследующем.   </w:t>
                  </w:r>
                </w:p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1. Предмет Соглашения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Предметом настоящего Соглашения является предоставление Учреждению из бюджета Московской области в 2022 год субсидии на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цели согласно приложению №1 к настоящему Соглашению. </w:t>
                  </w:r>
                </w:p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2. Условия и финансовое обеспечение предоставления Субсидии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2.1. Субсидия предоставляется Учреждению для достижения целей, указанных в приложении №1  к настоящему Соглашению.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2.2. С</w:t>
                  </w:r>
                  <w:r>
                    <w:rPr>
                      <w:color w:val="000000"/>
                      <w:sz w:val="24"/>
                      <w:szCs w:val="24"/>
                    </w:rPr>
                    <w:t>убсидия предоставляется Учреждению в размере 4 134 560 (четыре миллиона сто тридцать четыре тысячи пятьсот шестьдесят) рублей 33 копейки, в том числе: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2.2.1. в пределах лимитов бюджетных обязательств, доведенных Учредителю как получателю средств бю</w:t>
                  </w:r>
                  <w:r>
                    <w:rPr>
                      <w:color w:val="000000"/>
                      <w:sz w:val="24"/>
                      <w:szCs w:val="24"/>
                    </w:rPr>
                    <w:t>джета Московской области по кодам классификации расходов бюджета Московской области (далее - коды БК), по аналитическому коду Субсидии 8312213013, в следующем размере: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в 2022 году 4 134 560 (четыре миллиона сто тридцать четыре тысячи пятьсот шестьд</w:t>
                  </w:r>
                  <w:r>
                    <w:rPr>
                      <w:color w:val="000000"/>
                      <w:sz w:val="24"/>
                      <w:szCs w:val="24"/>
                    </w:rPr>
                    <w:t>есят) рублей 33 копейки - по коду БК 83110020411100590612.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2.3. Размер Субсидии рассчитывается в соответствии с Порядком предоставления субсидии.</w:t>
                  </w:r>
                </w:p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3. Порядок перечисления Субсидии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3.1. Перечисление Субсидии осуществляется в соответствии </w:t>
                  </w:r>
                  <w:r>
                    <w:rPr>
                      <w:color w:val="000000"/>
                      <w:sz w:val="24"/>
                      <w:szCs w:val="24"/>
                    </w:rPr>
                    <w:t>с порядком санкционирования оплаты денежных обязательств учреждения, утвержденным Министерством экономики и финансов Московской области: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3.1.1. на лицевой (казначейский) счет, открытый Учреждению в Министерстве экономики и финансов Московской облас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ти, согласно графику перечисления Субсидии в соответствии с приложением №2 к настоящему Соглашению, являющимся неотъемлемой частью настоящего Соглашения. </w:t>
                  </w:r>
                </w:p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4. Взаимодействие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        4.1. Учредитель обязуется: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4.1.1. обеспечивать предоставление Учреждению Субсидии на цели, указанные в приложении № 1 к настоящему Соглашению;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4.1.2.  осуществлять проверку документов, направляемых Учреждением Учредителю в целях принятия последним решения о перечисле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нии Субсидии, на предмет соответствия указанных в них кассовых расходов целям предоставления Субсидии, указанным в приложении №1 к настоящему Соглашению, в срок не более 25 календарных дней со дня поступления документов от Учреждения;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4.1.3. уста</w:t>
                  </w:r>
                  <w:r>
                    <w:rPr>
                      <w:color w:val="000000"/>
                      <w:sz w:val="24"/>
                      <w:szCs w:val="24"/>
                    </w:rPr>
                    <w:t>навливать значения результатов предоставления Субсидии в соответствии с приложением № 3 к настоящему Соглашению, являющимся неотъемлемой частью настоящего Соглашения;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4.1.4. обеспечивать перечисление Субсидии на счет Учреждения, указанный в разделе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8 настоящего Соглашения, согласно графику перечисления Субсидии в соответствии с приложением №2 к настоящему Соглашению, являющимся неотъемлемой частью настоящего Соглашения;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4.1.5. утверждать Сведения об операциях с целевыми субсидиями на 2022 г</w:t>
                  </w:r>
                  <w:r>
                    <w:rPr>
                      <w:color w:val="000000"/>
                      <w:sz w:val="24"/>
                      <w:szCs w:val="24"/>
                    </w:rPr>
                    <w:t>. (далее - Сведения) по форме, утвержденной Министерством экономики и финансов Московской области, Сведения с учетом внесенных изменений не позднее 2 рабочих дней со дня получения указанных документов от Учреждения в соответствии с пунктом 4.3.1 настоящего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Соглашения;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  осуществлять контроль за соблюдением Учреждением целей, условий и порядка предоставления Субсидии, а также оценку достижения значений результатов предоставления Субсидии, установленных Порядком предоставления субсидии и настоя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щим Соглашением, в том числе путем осуществления следующих мероприятий: 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 проведение плановых и внеплановых проверок: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4.1.6.1.1. по месту нахождения Учредителя на основании документов, представленных по его запросу Учреждением в 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оответствии с пунктом 4.3.4 настоящего Соглашения; 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4.1.6.2. приостановление предо</w:t>
                  </w:r>
                  <w:r>
                    <w:rPr>
                      <w:color w:val="000000"/>
                      <w:sz w:val="24"/>
                      <w:szCs w:val="24"/>
                    </w:rPr>
                    <w:t>ставления Субсидии в случае установления по итогам проверок, указанных в пункте 4.1.6.1 настоящего Соглашения, фактов нарушений целей и условий и порядка, определенных Порядком предоставления субсидии и настоящим Соглашением (получения от органа государств</w:t>
                  </w:r>
                  <w:r>
                    <w:rPr>
                      <w:color w:val="000000"/>
                      <w:sz w:val="24"/>
                      <w:szCs w:val="24"/>
                    </w:rPr>
                    <w:t>енного финансового контроля информации о нарушении Учреждением целей и условий предоставления Субсидии), до устранения указанных нарушений с обязательным уведомлением Учреждения не позднее 2 рабочих дней после подписания уведомления о приостановлении Субси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дии; 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4.1.6.3. направление требования Учреждению о возврате Учредителю в бюджет Московской области Субсидии или ее части, в том числе в случае неустранения нарушений, указанных в пункте 4.1.6.2 настоящего Соглашения, в размере и сроки, установлен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ные в данном требовании;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4.1.7.  рассматривать предложения, документы и иную информацию, направленную Учреждением, в том числе в соответствии с пунктами 4.4.1 - 4.4.2 настоящего Соглашения, в течение 20 рабочих дней со дня их получения и уведомля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ть Учреждение о принятом решении (при необходимости);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4.1.8.  направлять разъяснения Учреждению по вопросам, связанным с исполнением настоящего Соглашения, не позднее 20 рабочих дней со дня получения обращения Учреждения в соответствии с пунктом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4.4.5 настоящего Соглашения;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4.1.9.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4.1.9.1.  приостанавливать предоставление Субсиди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 в случаях: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         непредставления учреждением документов (в том числе отчетности) в соответствии с Порядком предоставления субсидии, предусмотренных соглашением (дополнительным соглашением) на предоставление субсидии;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      выявления факта (фактов) отражения в документах, представленных учреждением (в том числе отчетности) в соответствии с Порядком предоставления субсидии и (или) соглашением (дополнительным соглашением) на предоставление субсидии, недостоверных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сведений.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 Учредитель вправе: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4.2.1. запрашивать у Учреждения информацию и документы, необходимые для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осуществления контроля за соблюдением Учреждением целей и условий предоставления Субсидии, установленных Порядком предоставления су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бсидии и настоящим Соглашением в соответствии с пунктом 4.1.6 настоящего Соглашения;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4.2.2. принимать решение об изменении условий настоящего Соглашения на основании информации и предложений, направленных Учреждением в соответствии с пунктом 4.4.</w:t>
                  </w:r>
                  <w:r>
                    <w:rPr>
                      <w:color w:val="000000"/>
                      <w:sz w:val="24"/>
                      <w:szCs w:val="24"/>
                    </w:rPr>
                    <w:t>2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пункте 2.2 настоящего Соглашения, и при условии предоставления Учреждением информаци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и, содержащей финансово-экономическое обоснование данных изменений;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4.2.3. принимать решение о наличии или отсутствии потребности в направлении в 2023 году остатка Субсидии, не использованного в 2022 году, а также об использовании средств, поступ</w:t>
                  </w:r>
                  <w:r>
                    <w:rPr>
                      <w:color w:val="000000"/>
                      <w:sz w:val="24"/>
                      <w:szCs w:val="24"/>
                    </w:rPr>
                    <w:t>ивших в 2023 году Учреждению от возврата ранее произведенных Учреждением выплат, источником финансового обеспечения которых является Субсидия (далее – средства от возврата ранее произведенных Учреждением выплат), на цели, указанные в приложении №1 к настоя</w:t>
                  </w:r>
                  <w:r>
                    <w:rPr>
                      <w:color w:val="000000"/>
                      <w:sz w:val="24"/>
                      <w:szCs w:val="24"/>
                    </w:rPr>
                    <w:t>щему Соглашению,  в срок до 10 февраля текущего финансового года  после получения от Учреждения информации о наличии у Учреждения неисполненных обязательств, источником финансового обеспечения которых являются неиспользованные на 1 января текущего финансов</w:t>
                  </w:r>
                  <w:r>
                    <w:rPr>
                      <w:color w:val="000000"/>
                      <w:sz w:val="24"/>
                      <w:szCs w:val="24"/>
                    </w:rPr>
                    <w:t>ого года остатки Субсидий и (или) средства от возврата ранее произведенных Учреждением выплат, а также следующих документов (копий документов), подтверждающих наличие и объем указанных обязательств Учреждения (за исключением обязательств по выплатам физиче</w:t>
                  </w:r>
                  <w:r>
                    <w:rPr>
                      <w:color w:val="000000"/>
                      <w:sz w:val="24"/>
                      <w:szCs w:val="24"/>
                    </w:rPr>
                    <w:t>ским лицам):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4.2.3.1. предусмотренных порядком предоставления Субсидии;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4.2.4. осуществлять иные права,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Учреждение обязуется: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 направлять Учредителю на утверждение: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4.3.1.1. Сведения не позднее 3 рабочих дней со дня заключения настоящего Соглашения;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4.3.1.2.  Сведения с учетом внесенных изменений не позднее 3 рабочих дней со д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ня заключения настоящего Соглашения (дополнительного соглашения);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4.3.2. использовать Субсидию для достижения целей, указанных в пункте 1.1 настоящего Соглашения, в соответствии с условиями предоставления Субсидии, установленными Порядком предоставления субсидии и настоящим Соглашением на осуществление выплат, ук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азанных в Сведениях;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4.3.3. обеспечить достижение значений результатов предоставления Субсидии и соблюдение сроков их достижения, устанавливаемых в соответствии с пунктом 4.1.3 настоящего Соглашения;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4.3.4. направлять по запросу Учредит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еля документы и информацию, необходимые для осуществления контроля за соблюдением целей, условий и порядка предоставления Субсидии в соответствии с пунктом 4.2.1 настоящего Соглашения, не позднее 3 рабочих дней со дня получения указанного запроса;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   4.3.5. направлять Учредителю не позднее 5 рабочих дней, следующих за отчетным кварталом, в котором была получена Субсидия: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4.3.5.1. отчет о расходах, источником финансового обеспечения которых является Субсидия, по форме в соответствии с прило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жением №4 к настоящему Соглашению, являющимся неотъемлемой частью настоящего Соглашения;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4.3.5.2. отчет о достижении значений результатов предоставления Субсидии по форме в соответствии с приложением №5 к настоящему Соглашению, являющимся неотъе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млемой частью настоящего Соглашения.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4.3.6. устранять выявленные по итогам проверки, проведенной Учредителем, факты нарушения целей, условий и порядка предоставления Субсидии, определенных Порядком предоставления субсидии и настоящим Соглашением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(получения от органа государственного финансового контроля информации о нарушении Учреждением цели(ей) и условий предоставления Субсидии), включая возврат Субсидии или ее части Учредителю в бюджет Московской области, в сроки, установленные уведомлением 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приостановлении предоставления субсидии; 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4.3.7. возвращать неиспользованный остаток Субсидии в доход бюджета Московской области в случае отсутствия решения Учредителя о наличии потребности в направлении не использованного в 2022 году остатка Су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бсидии на цели, указанные в приложении №1  к настоящему Соглашению, не позднее 30 рабочих дней текущего финансового года;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4.3.8. возвращать средства от возврата ранее произведенных Учреждением выплат в доход бюджета Московской области в случае от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сутствия решения Учредителя о наличии потребности в направлении указанных средств на цель(и), указанную(ые) в приложении N 1 к настоящему Соглашению, не позднее 30 рабочих дней с даты их поступления на лицевой счет учреждения.  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 4.3.9. включать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 договоры, предметом которых является поставка товаров, выполнение работ, оказание услуг, подлежащие оплате за счет Субсидии, условие о возможности изменения по соглашению Сторон размера и (или) сроков оплаты и (или) объема товаров, работ, услуг в случае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уменьшения Учредителю в соответствии с Бюджетным кодексом Российской Федерации ранее доведенных в установленном порядке лимитов бюджетных обязательств на предоставление Субсидии; 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4.3.10. выполнять иные обязательства, установленные бюджетным зако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нодательством Российской Федерации, Порядком предоставления субсидии и настоящим Соглашением: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4.3.10.1. осуществлять возврат средств Субсидии в случаях, объеме и порядке, установленных Порядком предоставления субсидии.   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4.4. Учреждение </w:t>
                  </w:r>
                  <w:r>
                    <w:rPr>
                      <w:color w:val="000000"/>
                      <w:sz w:val="24"/>
                      <w:szCs w:val="24"/>
                    </w:rPr>
                    <w:t>вправе: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4.4.1. направлять Учредителю в сроки, установленные Порядком предоставления субсидии, документы, указанные в пункте 4.2.3 настоящего Соглашения;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4.4.2. направлять Учредителю предложения о внесении изменений в настоящее Соглашение,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4.4.3. направлять в 2023 году не использованный остаток Субсидии, полученный в соотве</w:t>
                  </w:r>
                  <w:r>
                    <w:rPr>
                      <w:color w:val="000000"/>
                      <w:sz w:val="24"/>
                      <w:szCs w:val="24"/>
                    </w:rPr>
                    <w:t>тствии с настоящим Соглашением, на осуществление выплат в соответствии с целью(ями), указанной(ыми) в пункте 1.1 настоящего Соглашения, на основании решения Учредителя, указанного в пункте 4.2.3 настоящего Соглашения;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4.4.4. направлять в 2023 году </w:t>
                  </w:r>
                  <w:r>
                    <w:rPr>
                      <w:color w:val="000000"/>
                      <w:sz w:val="24"/>
                      <w:szCs w:val="24"/>
                    </w:rPr>
                    <w:t>средства, от возврата ранее произведенных Учреждением выплат, возникших от использования Субсидии, на осуществление выплат в соответствии с целями, указанными в приложении №1 к настоящему Соглашению, на основании решения Учредителя, указанного в пункте 4.2</w:t>
                  </w:r>
                  <w:r>
                    <w:rPr>
                      <w:color w:val="000000"/>
                      <w:sz w:val="24"/>
                      <w:szCs w:val="24"/>
                    </w:rPr>
                    <w:t>.3 настоящего Соглашения;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4.4.5. обращаться к Учредителю в целях получения разъяснений в связи с исполнением настоящего Соглашения;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4.4.6. осуществлять иные права, установленные бюджетным законодательством Российской Федерации, Порядком пре</w:t>
                  </w:r>
                  <w:r>
                    <w:rPr>
                      <w:color w:val="000000"/>
                      <w:sz w:val="24"/>
                      <w:szCs w:val="24"/>
                    </w:rPr>
                    <w:t>доставления субсидии и настоящим Соглашением:</w:t>
                  </w:r>
                </w:p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5. Ответственность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</w:t>
                  </w:r>
                  <w:r>
                    <w:rPr>
                      <w:color w:val="000000"/>
                      <w:sz w:val="24"/>
                      <w:szCs w:val="24"/>
                    </w:rPr>
                    <w:t>кой Федерации.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5.2.  Учреждение несет ответственность за нарушение цели и условий, значений результатов предоставления Субсидии, установленных в настоящем Соглашении (дополнительном соглашении) в соответствии с законодательством Российской Федерац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ии и с настоящим Соглашением (дополнительным соглашением).  </w:t>
                  </w:r>
                </w:p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6. Иные условия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6.1.  Учреждение осуществляет возврат Субсидии (части Субсидии) в бюджет Московской области в порядке и сроки установленные разделом 9 Порядка предоставления субсидии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.  </w:t>
                  </w:r>
                </w:p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7. Заключительные положения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 Расторжение настоящего Соглашения Учредителем в одностороннем порядке возможно в случаях: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7.1.1. прекращения деятельности Учреждения при реорганизации или ликвидации;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7.1.2. нарушения Учреждением цели и условий предоставления Субсидии, установленных Порядком предоставления субсидии и настоящим Соглашением;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7.1.3.  недостижения Учреждением установленных в соответствии с пунктом 4.1.3 настоящего Соглашения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значений результатов предоставления Субсидии.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7.2. Расторжение Соглашения осуществляется по соглашению сторон, за исключением расторжения в одностороннем порядке, предусмотренного пунктом 7.1 настоящего Соглашения.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7.3. Споры, возникающие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</w:t>
                  </w:r>
                  <w:r>
                    <w:rPr>
                      <w:color w:val="000000"/>
                      <w:sz w:val="24"/>
                      <w:szCs w:val="24"/>
                    </w:rPr>
                    <w:t>ке.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7.4.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</w:t>
                  </w:r>
                  <w:r>
                    <w:rPr>
                      <w:color w:val="000000"/>
                      <w:sz w:val="24"/>
                      <w:szCs w:val="24"/>
                    </w:rPr>
                    <w:t>ного исполнения Сторонами своих обязательств по настоящему Соглашению.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7.5. 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</w:t>
                  </w:r>
                  <w:r>
                    <w:rPr>
                      <w:color w:val="000000"/>
                      <w:sz w:val="24"/>
                      <w:szCs w:val="24"/>
                    </w:rPr>
                    <w:t>нительного соглашения, являющегося неотъемлемой частью настоящего Соглашения.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7.6. Документы и иная информация, предусмотренные настоящим Соглашением, направляются Сторонами следующим(ми) способом(ами):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7.6.1. путем использования государств</w:t>
                  </w:r>
                  <w:r>
                    <w:rPr>
                      <w:color w:val="000000"/>
                      <w:sz w:val="24"/>
                      <w:szCs w:val="24"/>
                    </w:rPr>
                    <w:t>енной информационной системы «Региональный электронный бюджет Московской области»;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7.6.2. по межведомственной системе электронного документооборота Московской области. 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7.7. Настоящее Соглашение заключено Сторонами в форме:</w:t>
                  </w:r>
                </w:p>
                <w:p w:rsidR="003D0AB6" w:rsidRDefault="0012167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7.7.1. э</w:t>
                  </w:r>
                  <w:r>
                    <w:rPr>
                      <w:color w:val="000000"/>
                      <w:sz w:val="24"/>
                      <w:szCs w:val="24"/>
                    </w:rPr>
                    <w:t>лектронного документа в государственной информационной системы «Региональный электронный бюджет Московской области» и подписано усиленными квалифицированными электронными подписями лиц, имеющих право действовать от имени каждой из Сторон настоящего Соглаше</w:t>
                  </w:r>
                  <w:r>
                    <w:rPr>
                      <w:color w:val="000000"/>
                      <w:sz w:val="24"/>
                      <w:szCs w:val="24"/>
                    </w:rPr>
                    <w:t>ния.</w:t>
                  </w:r>
                </w:p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8. Платежные реквизиты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  <w:tr w:rsidR="003D0AB6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AB6" w:rsidRDefault="003D0AB6">
            <w:pPr>
              <w:jc w:val="both"/>
              <w:rPr>
                <w:vanish/>
              </w:rPr>
            </w:pPr>
            <w:bookmarkStart w:id="2" w:name="__bookmark_3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D0AB6">
              <w:trPr>
                <w:trHeight w:val="1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3D0AB6" w:rsidRDefault="003D0AB6">
                  <w:pPr>
                    <w:spacing w:line="1" w:lineRule="auto"/>
                  </w:pPr>
                </w:p>
              </w:tc>
            </w:tr>
            <w:tr w:rsidR="003D0AB6">
              <w:tc>
                <w:tcPr>
                  <w:tcW w:w="4677" w:type="dxa"/>
                  <w:tcMar>
                    <w:top w:w="200" w:type="dxa"/>
                    <w:left w:w="20" w:type="dxa"/>
                    <w:bottom w:w="20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Учредитель</w:t>
                  </w:r>
                </w:p>
              </w:tc>
              <w:tc>
                <w:tcPr>
                  <w:tcW w:w="4678" w:type="dxa"/>
                  <w:tcMar>
                    <w:top w:w="200" w:type="dxa"/>
                    <w:left w:w="400" w:type="dxa"/>
                    <w:bottom w:w="20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Учреждение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СОЦИАЛЬНОГО 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ГОСУДАРСТВЕННОЕ БЮДЖЕТНОЕ СТАЦИОНАРНОЕ УЧРЕЖДЕНИЕ СОЦИАЛЬНОГО ОБСЛУЖИВАНИЯ МОСКОВСКОЙ ОБЛАСТИ "УВАРОВСКИЙ ДЕТСКИЙ ДОМ-ИНТЕРНАТ ДЛЯ УМСТВЕННО ОТСТАЛЫХ ДЕТЕЙ"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"УВАРОВСКИЙ ДЕТСКИЙ ДОМ-ИНТЕРНАТ"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1035009553259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1025003470623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46783000001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46745000056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141402, МОСКОВСКАЯ ОБЛАСТЬ, ГОРОД ХИМКИ, УЛИЦА КИРОВА, ДОМ 16/10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143260, МОСКОВСКАЯ ОБЛАСТЬ, ГОРОД МОЖАЙСК, РАБОЧИЙ ПО УВАРОВКА, УЛИЦА УРИЦКОГО, 40-А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7714097791/504701001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5028014891/502801001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3D0A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3D0A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ЭКОНОМИКИ И ФИНАНСОВ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ЭКОНОМИКИ И ФИНАНСОВ МОСКОВСКОЙ ОБЛАСТИ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03221643460000004800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03224643460000004800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03831833710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21831843070</w:t>
                  </w: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  <w:tr w:rsidR="003D0AB6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0AB6" w:rsidRDefault="003D0AB6">
            <w:pPr>
              <w:jc w:val="both"/>
              <w:rPr>
                <w:vanish/>
              </w:rPr>
            </w:pPr>
            <w:bookmarkStart w:id="3" w:name="__bookmark_4"/>
            <w:bookmarkEnd w:id="3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D0AB6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3D0AB6" w:rsidRDefault="0012167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9.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"УВАРОВСКИЙ ДЕТСКИЙ ДОМ-ИНТЕРНАТ"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3D0AB6" w:rsidRDefault="003D0A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3D0AB6" w:rsidRDefault="003D0AB6">
                  <w:pPr>
                    <w:spacing w:line="1" w:lineRule="auto"/>
                  </w:pPr>
                </w:p>
              </w:tc>
            </w:tr>
            <w:tr w:rsidR="003D0AB6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3D0AB6" w:rsidRDefault="0012167F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3D0AB6" w:rsidRDefault="0012167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3D0AB6" w:rsidRDefault="0012167F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3D0AB6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3D0AB6" w:rsidRDefault="003D0A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FirstSideChief:50:200"/>
                  <w:bookmarkEnd w:id="4"/>
                </w:p>
                <w:p w:rsidR="003D0AB6" w:rsidRDefault="0012167F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27.04.2021 14:50:00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27.04.2022 15:00:00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 xml:space="preserve">: </w:t>
                  </w:r>
                  <w:r>
                    <w:t>02a6c0c50017ad908d4af80874c9a404e3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ООО</w:t>
                  </w:r>
                  <w:r>
                    <w:t xml:space="preserve"> "</w:t>
                  </w:r>
                  <w:r>
                    <w:t>АйтиКом</w:t>
                  </w:r>
                  <w:r>
                    <w:t>"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02.02.2022 16:59:54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3D0AB6" w:rsidRDefault="003D0AB6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5" w:name="Stamp.SecondSideChief:350:200"/>
                  <w:bookmarkEnd w:id="5"/>
                </w:p>
                <w:p w:rsidR="003D0AB6" w:rsidRDefault="0012167F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23.12.2021 11:54:56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23.03.2023 12:04:56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</w:t>
                  </w:r>
                  <w:r>
                    <w:t>ер</w:t>
                  </w:r>
                  <w:r>
                    <w:t>: 0657ab950007aef793483d7049bafa7833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АО</w:t>
                  </w:r>
                  <w:r>
                    <w:t xml:space="preserve"> "</w:t>
                  </w:r>
                  <w:r>
                    <w:t>КАЛУГА</w:t>
                  </w:r>
                  <w:r>
                    <w:t xml:space="preserve"> </w:t>
                  </w:r>
                  <w:r>
                    <w:t>АСТРАЛ</w:t>
                  </w:r>
                  <w:r>
                    <w:t>"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02.02.2022 09:10:29</w:t>
                  </w: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</w:tbl>
    <w:p w:rsidR="003D0AB6" w:rsidRDefault="003D0AB6">
      <w:pPr>
        <w:sectPr w:rsidR="003D0AB6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D0AB6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D0AB6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6" w:name="__bookmark_5"/>
                        <w:bookmarkEnd w:id="6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Соглашению от 02.02.2022 № 367Э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Перечень Субсидий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4009"/>
                          <w:gridCol w:w="4009"/>
                          <w:gridCol w:w="641"/>
                          <w:gridCol w:w="641"/>
                          <w:gridCol w:w="1123"/>
                          <w:gridCol w:w="641"/>
                          <w:gridCol w:w="1123"/>
                          <w:gridCol w:w="1123"/>
                          <w:gridCol w:w="1123"/>
                          <w:gridCol w:w="1123"/>
                        </w:tblGrid>
                        <w:tr w:rsidR="003D0AB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7" w:name="__bookmark_6"/>
                              <w:bookmarkEnd w:id="7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Цель предоставления Субсидии</w:t>
                              </w:r>
                            </w:p>
                          </w:tc>
                          <w:tc>
                            <w:tcPr>
                              <w:tcW w:w="3046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336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в том числе по финансовым годам (руб.):</w:t>
                              </w: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2022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2023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2024 год</w:t>
                              </w: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Осуществление антитеррористических, охранных и противопожарных мероприятий, меропр</w:t>
                              </w:r>
                              <w:r>
                                <w:rPr>
                                  <w:color w:val="000000"/>
                                </w:rPr>
                                <w:t>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3 854 560,33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Приобретение, утилизация запасов материально-технических, медицинских и иных средс</w:t>
                              </w:r>
                              <w:r>
                                <w:rPr>
                                  <w:color w:val="000000"/>
                                </w:rPr>
                                <w:t>тв в целях обеспечения мероприятий по гражданской обороне и предупреждения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280 000,00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  <w:tr w:rsidR="003D0AB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D0AB6" w:rsidRDefault="003D0AB6">
                        <w:pPr>
                          <w:jc w:val="both"/>
                          <w:rPr>
                            <w:vanish/>
                          </w:rPr>
                        </w:pPr>
                        <w:bookmarkStart w:id="8" w:name="__bookmark_7"/>
                        <w:bookmarkEnd w:id="8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3D0AB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9" w:name="Stamp.FirstSideChief_1:50:200"/>
                              <w:bookmarkEnd w:id="9"/>
                            </w:p>
                            <w:p w:rsidR="003D0AB6" w:rsidRDefault="0012167F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27.04.2021 14:50:00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27.04.2022 15:00:00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02a6c0c50017ad908d4af80874c9a404e3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ООО</w:t>
                              </w:r>
                              <w:r>
                                <w:t xml:space="preserve"> "</w:t>
                              </w:r>
                              <w:r>
                                <w:t>АйтиКом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02.02.2022 16:59:54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0" w:name="Stamp.SecondSideChief_1:600:200"/>
                              <w:bookmarkEnd w:id="10"/>
                            </w:p>
                            <w:p w:rsidR="003D0AB6" w:rsidRDefault="0012167F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</w:t>
                              </w:r>
                              <w:r>
                                <w:t>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23.12.2021 11:54:56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23.03.2023 12:04:56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0657ab950007aef793483d7049bafa7833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АО</w:t>
                              </w:r>
                              <w:r>
                                <w:t xml:space="preserve"> "</w:t>
                              </w:r>
                              <w:r>
                                <w:t>КАЛУГА</w:t>
                              </w:r>
                              <w:r>
                                <w:t xml:space="preserve"> </w:t>
                              </w:r>
                              <w:r>
                                <w:t>АСТРАЛ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02.02.2022 09:10:29</w:t>
                              </w: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</w:tbl>
                <w:p w:rsidR="003D0AB6" w:rsidRDefault="003D0AB6">
                  <w:pPr>
                    <w:spacing w:line="1" w:lineRule="auto"/>
                  </w:pP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</w:tbl>
    <w:p w:rsidR="003D0AB6" w:rsidRDefault="003D0AB6">
      <w:pPr>
        <w:sectPr w:rsidR="003D0AB6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D0AB6" w:rsidRDefault="003D0AB6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D0AB6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D0AB6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1" w:name="__bookmark_8"/>
                        <w:bookmarkEnd w:id="11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Соглашению от 02.02.2022 № 367Э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График перечисления Субсидии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"УВАРОВСКИЙ ДЕТСКИЙ ДОМ-ИНТЕРНАТ ДЛЯ УМСТВЕННО ОТСТАЛЫХ ДЕТЕЙ"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первичный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де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сятичного знака)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641"/>
                          <w:gridCol w:w="641"/>
                          <w:gridCol w:w="1122"/>
                          <w:gridCol w:w="641"/>
                          <w:gridCol w:w="1925"/>
                          <w:gridCol w:w="1925"/>
                          <w:gridCol w:w="1925"/>
                          <w:gridCol w:w="4811"/>
                          <w:gridCol w:w="1925"/>
                        </w:tblGrid>
                        <w:tr w:rsidR="003D0AB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2" w:name="__bookmark_9"/>
                              <w:bookmarkEnd w:id="12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3045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Сроки перечисления Субсидии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не позднее (дд.мм.гггг.)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Тип средств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подлежащая перечислению, рублей</w:t>
                              </w: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12167F">
                                <w:instrText>TC "83110020411100590612"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2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15.02.2022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1 070 383,00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15.04.2022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1 008 616,33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15.07.2022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1 279 851,00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15.10.2022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775 710,00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7376" w:type="dxa"/>
                              <w:gridSpan w:val="7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Итого по коду субсидии: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4 134 560,33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4 134 560,33</w:t>
                              </w: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  <w:tr w:rsidR="003D0AB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D0AB6" w:rsidRDefault="003D0AB6">
                        <w:pPr>
                          <w:jc w:val="both"/>
                          <w:rPr>
                            <w:vanish/>
                          </w:rPr>
                        </w:pPr>
                        <w:bookmarkStart w:id="13" w:name="__bookmark_10"/>
                        <w:bookmarkEnd w:id="13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3D0AB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4" w:name="Stamp.FirstSideChief_2:50:200"/>
                              <w:bookmarkEnd w:id="14"/>
                            </w:p>
                            <w:p w:rsidR="003D0AB6" w:rsidRDefault="0012167F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27.04.2021 14:50:00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27.04.2022 15:00:00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 xml:space="preserve">: </w:t>
                              </w:r>
                              <w:r>
                                <w:t>02a6c0c50017ad908d4af80874c9a404e3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ООО</w:t>
                              </w:r>
                              <w:r>
                                <w:t xml:space="preserve"> "</w:t>
                              </w:r>
                              <w:r>
                                <w:t>АйтиКом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02.02.2022 16:59:54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5" w:name="Stamp.SecondSideChief_2:600:200"/>
                              <w:bookmarkEnd w:id="15"/>
                            </w:p>
                            <w:p w:rsidR="003D0AB6" w:rsidRDefault="0012167F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23.12.2021 11:54:56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23.03.2023 12:04:56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</w:t>
                              </w:r>
                              <w:r>
                                <w:t>ер</w:t>
                              </w:r>
                              <w:r>
                                <w:t>: 0657ab950007aef793483d7049bafa7833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АО</w:t>
                              </w:r>
                              <w:r>
                                <w:t xml:space="preserve"> "</w:t>
                              </w:r>
                              <w:r>
                                <w:t>КАЛУГА</w:t>
                              </w:r>
                              <w:r>
                                <w:t xml:space="preserve"> </w:t>
                              </w:r>
                              <w:r>
                                <w:t>АСТРАЛ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02.02.2022 09:10:29</w:t>
                              </w: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</w:tbl>
                <w:p w:rsidR="003D0AB6" w:rsidRDefault="003D0AB6">
                  <w:pPr>
                    <w:spacing w:line="1" w:lineRule="auto"/>
                  </w:pP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</w:tbl>
    <w:p w:rsidR="003D0AB6" w:rsidRDefault="003D0AB6">
      <w:pPr>
        <w:sectPr w:rsidR="003D0AB6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D0AB6" w:rsidRDefault="003D0AB6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D0AB6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D0AB6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6" w:name="__bookmark_11"/>
                        <w:bookmarkEnd w:id="16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3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Соглашению от 02.02.2022 № 367Э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ГОСУДАРСТВЕННОЕ БЮДЖЕТНОЕ СТАЦИОНАРНОЕ УЧРЕЖДЕНИЕ СОЦИАЛЬНОГО ОБСЛУЖИВАНИЯ МОСКОВСКОЙ ОБЛАСТИ "УВАРОВСКИЙ ДЕТСКИЙ ДОМ-ИНТЕРНАТ ДЛЯ УМСТВЕННО ОТСТАЛЫХ ДЕТЕЙ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Наименование регионального проекта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первичный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3D0AB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7" w:name="__bookmark_12"/>
                              <w:bookmarkEnd w:id="17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3D0AB6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18" w:name="_TocСубсидия_на_осуществление_антитеррор"/>
                        <w:bookmarkEnd w:id="18"/>
                        <w:tr w:rsidR="003D0AB6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12167F">
                                <w:instrText xml:space="preserve">TC "Субсидия на осуществление антитеррористических, охранных и противопожарных </w:instrText>
                              </w:r>
                              <w:r w:rsidR="0012167F">
                                <w:instrText>мероприятий, мероприятий по гражданской обороне, предотвращению и ликвидации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</w:t>
                              </w:r>
                              <w:r>
                                <w:rPr>
                                  <w:color w:val="000000"/>
                                </w:rPr>
                                <w:t>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bookmarkStart w:id="19" w:name="_Toc83110020411100590612"/>
                          <w:bookmarkEnd w:id="19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12167F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приобретенных (утилизированных) средств  индивидуальной защиты  для 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  <w:tr w:rsidR="003D0AB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D0AB6" w:rsidRDefault="003D0AB6">
                        <w:pPr>
                          <w:jc w:val="both"/>
                          <w:rPr>
                            <w:vanish/>
                          </w:rPr>
                        </w:pPr>
                        <w:bookmarkStart w:id="20" w:name="__bookmark_13"/>
                        <w:bookmarkEnd w:id="20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3D0AB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1" w:name="Stamp.FirstSideChief_4:50:200"/>
                              <w:bookmarkEnd w:id="21"/>
                            </w:p>
                            <w:p w:rsidR="003D0AB6" w:rsidRDefault="0012167F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27.04.2021 14:50:00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27.04.2022 15:00:00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 xml:space="preserve">: </w:t>
                              </w:r>
                              <w:r>
                                <w:t>02a6c0c50017ad908d4af80874c9a404e3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ООО</w:t>
                              </w:r>
                              <w:r>
                                <w:t xml:space="preserve"> "</w:t>
                              </w:r>
                              <w:r>
                                <w:t>АйтиКом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02.02.2022 16:59:54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2" w:name="Stamp.SecondSideChief_4:600:200"/>
                              <w:bookmarkEnd w:id="22"/>
                            </w:p>
                            <w:p w:rsidR="003D0AB6" w:rsidRDefault="0012167F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23.12.2021 11:54:56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23.03.2023 12:04:56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</w:t>
                              </w:r>
                              <w:r>
                                <w:t>ер</w:t>
                              </w:r>
                              <w:r>
                                <w:t>: 0657ab950007aef793483d7049bafa7833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АО</w:t>
                              </w:r>
                              <w:r>
                                <w:t xml:space="preserve"> "</w:t>
                              </w:r>
                              <w:r>
                                <w:t>КАЛУГА</w:t>
                              </w:r>
                              <w:r>
                                <w:t xml:space="preserve"> </w:t>
                              </w:r>
                              <w:r>
                                <w:t>АСТРАЛ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02.02.2022 09:10:29</w:t>
                              </w: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</w:tbl>
                <w:p w:rsidR="003D0AB6" w:rsidRDefault="003D0AB6">
                  <w:pPr>
                    <w:spacing w:line="1" w:lineRule="auto"/>
                  </w:pP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</w:tbl>
    <w:p w:rsidR="003D0AB6" w:rsidRDefault="003D0AB6">
      <w:pPr>
        <w:sectPr w:rsidR="003D0AB6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D0AB6" w:rsidRDefault="003D0AB6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D0AB6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D0AB6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23" w:name="__bookmark_14"/>
                        <w:bookmarkEnd w:id="23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4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Соглашению от 02.02.2022 № 367Э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Отчет о расходах,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источником финансового обеспечения которых является Субсидия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на «__» ____________ 20__ г.  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_____________________________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_____________________________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десяти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чного знака после запятой)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1233"/>
                          <w:gridCol w:w="1233"/>
                          <w:gridCol w:w="1233"/>
                          <w:gridCol w:w="1233"/>
                          <w:gridCol w:w="1233"/>
                          <w:gridCol w:w="1233"/>
                          <w:gridCol w:w="1233"/>
                          <w:gridCol w:w="1233"/>
                          <w:gridCol w:w="1233"/>
                          <w:gridCol w:w="1233"/>
                          <w:gridCol w:w="1233"/>
                          <w:gridCol w:w="1233"/>
                          <w:gridCol w:w="1241"/>
                        </w:tblGrid>
                        <w:tr w:rsidR="003D0AB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246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24" w:name="__bookmark_15"/>
                              <w:bookmarkEnd w:id="24"/>
                              <w:r>
                                <w:rPr>
                                  <w:color w:val="000000"/>
                                </w:rPr>
                                <w:t>Субсидия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246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Остаток Субсидии на начало текущего финансового года</w:t>
                              </w:r>
                            </w:p>
                          </w:tc>
                          <w:tc>
                            <w:tcPr>
                              <w:tcW w:w="369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Поступления</w:t>
                              </w:r>
                            </w:p>
                          </w:tc>
                          <w:tc>
                            <w:tcPr>
                              <w:tcW w:w="246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Выплаты</w:t>
                              </w:r>
                            </w:p>
                          </w:tc>
                          <w:tc>
                            <w:tcPr>
                              <w:tcW w:w="3707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Остаток Субсидии на конец отчетного периода</w:t>
                              </w:r>
                            </w:p>
                          </w:tc>
                        </w:tr>
                        <w:tr w:rsidR="003D0AB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них, разрешенный к использованию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всего, в том числе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бюджета Московской области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средства от возврата ранее произведенных Учреждением выплат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них: возвращено в бюджет Московской области</w:t>
                              </w:r>
                            </w:p>
                          </w:tc>
                          <w:tc>
                            <w:tcPr>
                              <w:tcW w:w="123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2474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 том числе:</w:t>
                              </w: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требуется в направлении на те же цели</w:t>
                              </w:r>
                            </w:p>
                          </w:tc>
                          <w:tc>
                            <w:tcPr>
                              <w:tcW w:w="12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подлежит возврату</w:t>
                              </w: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12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3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12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  <w:tr w:rsidR="003D0AB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D0AB6" w:rsidRDefault="003D0AB6">
                        <w:pPr>
                          <w:jc w:val="both"/>
                          <w:rPr>
                            <w:vanish/>
                          </w:rPr>
                        </w:pPr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4029"/>
                          <w:gridCol w:w="4029"/>
                          <w:gridCol w:w="4029"/>
                          <w:gridCol w:w="4030"/>
                        </w:tblGrid>
                        <w:tr w:rsidR="003D0AB6"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bottom"/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Руководитель (уполномоченное лицо) </w:t>
                              </w:r>
                            </w:p>
                          </w:tc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bottom"/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_____________________</w:t>
                              </w:r>
                            </w:p>
                          </w:tc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bottom"/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_____________________</w:t>
                              </w:r>
                            </w:p>
                          </w:tc>
                          <w:tc>
                            <w:tcPr>
                              <w:tcW w:w="403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bottom"/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_____________________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(должность)</w:t>
                              </w:r>
                            </w:p>
                          </w:tc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(подпись)</w:t>
                              </w:r>
                            </w:p>
                          </w:tc>
                          <w:tc>
                            <w:tcPr>
                              <w:tcW w:w="403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(расшифровка подписи)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«__» _________ 20__ г.</w:t>
                              </w:r>
                            </w:p>
                          </w:tc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2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3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</w:tbl>
                <w:p w:rsidR="003D0AB6" w:rsidRDefault="003D0AB6">
                  <w:pPr>
                    <w:spacing w:line="1" w:lineRule="auto"/>
                  </w:pP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</w:tbl>
    <w:p w:rsidR="003D0AB6" w:rsidRDefault="003D0AB6">
      <w:pPr>
        <w:sectPr w:rsidR="003D0AB6">
          <w:headerReference w:type="default" r:id="rId14"/>
          <w:footerReference w:type="default" r:id="rId1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D0AB6" w:rsidRDefault="003D0AB6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D0AB6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D0AB6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25" w:name="__bookmark_16"/>
                        <w:bookmarkEnd w:id="2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5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Соглашению от 02.02.2022 № 367Э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Отчет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о достижении значений результатов предоставления Субсидии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по состоянию на 1 ___ 20__ г.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_____________________________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_____________________________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регионального проекта _____________________________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Вид документа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ab/>
                          <w:t>_____________________________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Периодичность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ab/>
                          <w:t>____________________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_________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1. Информация о достижении значений результатов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предоставления Субсидии и обязательствах, принятых в целях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их достижения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3"/>
                          <w:gridCol w:w="949"/>
                        </w:tblGrid>
                        <w:tr w:rsidR="003D0AB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188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26" w:name="__bookmark_17"/>
                              <w:bookmarkEnd w:id="2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88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188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Размер Субсидии, предусмотренный Соглашением</w:t>
                              </w:r>
                            </w:p>
                          </w:tc>
                          <w:tc>
                            <w:tcPr>
                              <w:tcW w:w="4715" w:type="dxa"/>
                              <w:gridSpan w:val="5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Фактически достигнутые значения</w:t>
                              </w:r>
                            </w:p>
                          </w:tc>
                          <w:tc>
                            <w:tcPr>
                              <w:tcW w:w="188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Объем обязательств, принятых в целях достижения результатов предоставления Субсидии</w:t>
                              </w:r>
                            </w:p>
                          </w:tc>
                          <w:tc>
                            <w:tcPr>
                              <w:tcW w:w="94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Неиспользованный объем финансового обеспечения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(гр. 9 - гр. 15)</w:t>
                              </w:r>
                            </w:p>
                          </w:tc>
                        </w:tr>
                        <w:tr w:rsidR="003D0AB6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88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отчетную дату</w:t>
                              </w:r>
                            </w:p>
                          </w:tc>
                          <w:tc>
                            <w:tcPr>
                              <w:tcW w:w="1886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отклонение от планового значения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причина отклонения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обязательств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Денежных обязательств</w:t>
                              </w:r>
                            </w:p>
                          </w:tc>
                          <w:tc>
                            <w:tcPr>
                              <w:tcW w:w="94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абсолютных величинах (гр. 7 - гр. 10)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 процентах (гр. 12 / гр. 7 x 100%)</w:t>
                              </w: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4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3D0AB6">
                          <w:trPr>
                            <w:tblHeader/>
                          </w:trPr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4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17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  <w:tr w:rsidR="003D0AB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3D0AB6">
                        <w:pPr>
                          <w:jc w:val="center"/>
                          <w:rPr>
                            <w:vanish/>
                          </w:rPr>
                        </w:pPr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6446"/>
                          <w:gridCol w:w="2417"/>
                          <w:gridCol w:w="2417"/>
                          <w:gridCol w:w="4837"/>
                        </w:tblGrid>
                        <w:tr w:rsidR="003D0AB6">
                          <w:tc>
                            <w:tcPr>
                              <w:tcW w:w="6446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Руководитель (уполномоченное лицо)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Учреждения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  <w:tc>
                            <w:tcPr>
                              <w:tcW w:w="4837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6446" w:type="dxa"/>
                              <w:vMerge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(должность) 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(подпись)</w:t>
                              </w:r>
                            </w:p>
                          </w:tc>
                          <w:tc>
                            <w:tcPr>
                              <w:tcW w:w="4837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(расшифровка подписи)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6446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Исполнитель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  <w:tc>
                            <w:tcPr>
                              <w:tcW w:w="4837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6446" w:type="dxa"/>
                              <w:vMerge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(должность)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(подпись)</w:t>
                              </w:r>
                            </w:p>
                          </w:tc>
                          <w:tc>
                            <w:tcPr>
                              <w:tcW w:w="4837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(расшифровка подписи)</w:t>
                              </w: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3D0AB6" w:rsidRDefault="0012167F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2. Сведения о принятии отчета о достижении значений результатов предоставления Субсидии</w:t>
                        </w: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1"/>
                          <w:gridCol w:w="2806"/>
                          <w:gridCol w:w="2806"/>
                          <w:gridCol w:w="2806"/>
                          <w:gridCol w:w="2808"/>
                        </w:tblGrid>
                        <w:tr w:rsidR="003D0AB6">
                          <w:trPr>
                            <w:trHeight w:val="240"/>
                          </w:trPr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2806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бюджетной классификации</w:t>
                              </w:r>
                            </w:p>
                          </w:tc>
                          <w:tc>
                            <w:tcPr>
                              <w:tcW w:w="2806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КОСГУ</w:t>
                              </w:r>
                            </w:p>
                          </w:tc>
                          <w:tc>
                            <w:tcPr>
                              <w:tcW w:w="5614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начала заключения Соглашения</w:t>
                              </w:r>
                            </w:p>
                          </w:tc>
                          <w:tc>
                            <w:tcPr>
                              <w:tcW w:w="280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80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Объем Субсидии, направленной на достижение результатов</w:t>
                              </w: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Объем Субсидии, потребность в которой не подтверждена</w:t>
                              </w: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Объем Субсидии, подлежащей возврату в бюджет</w:t>
                              </w: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3D0AB6"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 штрафных санкций (пени), подлежащих перечислению в бюджет</w:t>
                              </w: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80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  <w:tr w:rsidR="003D0AB6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D0AB6" w:rsidRDefault="003D0AB6">
                        <w:pPr>
                          <w:jc w:val="both"/>
                          <w:rPr>
                            <w:vanish/>
                          </w:rPr>
                        </w:pPr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6446"/>
                          <w:gridCol w:w="2417"/>
                          <w:gridCol w:w="2417"/>
                          <w:gridCol w:w="2417"/>
                          <w:gridCol w:w="2420"/>
                        </w:tblGrid>
                        <w:tr w:rsidR="003D0AB6">
                          <w:tc>
                            <w:tcPr>
                              <w:tcW w:w="6446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Руководитель (уполномоченное лицо)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Учредителя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  <w:tc>
                            <w:tcPr>
                              <w:tcW w:w="4837" w:type="dxa"/>
                              <w:gridSpan w:val="2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6446" w:type="dxa"/>
                              <w:vMerge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(должность) 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(подпись)</w:t>
                              </w:r>
                            </w:p>
                          </w:tc>
                          <w:tc>
                            <w:tcPr>
                              <w:tcW w:w="4837" w:type="dxa"/>
                              <w:gridSpan w:val="2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(расшифровка подписи)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6446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Исполнитель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  <w:tc>
                            <w:tcPr>
                              <w:tcW w:w="4834" w:type="dxa"/>
                              <w:gridSpan w:val="2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  <w:tc>
                            <w:tcPr>
                              <w:tcW w:w="242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_______________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6446" w:type="dxa"/>
                              <w:vMerge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(должность)</w:t>
                              </w:r>
                            </w:p>
                          </w:tc>
                          <w:tc>
                            <w:tcPr>
                              <w:tcW w:w="4834" w:type="dxa"/>
                              <w:gridSpan w:val="2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(фамилия, инициалы)</w:t>
                              </w:r>
                            </w:p>
                          </w:tc>
                          <w:tc>
                            <w:tcPr>
                              <w:tcW w:w="242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(телефон)</w:t>
                              </w:r>
                            </w:p>
                          </w:tc>
                        </w:tr>
                        <w:tr w:rsidR="003D0AB6">
                          <w:tc>
                            <w:tcPr>
                              <w:tcW w:w="64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12167F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«__» _________ 20__ г.</w:t>
                              </w: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241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242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D0AB6" w:rsidRDefault="003D0AB6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</w:tbl>
                      <w:p w:rsidR="003D0AB6" w:rsidRDefault="003D0AB6">
                        <w:pPr>
                          <w:spacing w:line="1" w:lineRule="auto"/>
                        </w:pPr>
                      </w:p>
                    </w:tc>
                  </w:tr>
                  <w:tr w:rsidR="003D0AB6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D0AB6" w:rsidRDefault="003D0AB6">
                        <w:pPr>
                          <w:spacing w:line="1" w:lineRule="auto"/>
                          <w:jc w:val="both"/>
                        </w:pPr>
                      </w:p>
                    </w:tc>
                  </w:tr>
                </w:tbl>
                <w:p w:rsidR="003D0AB6" w:rsidRDefault="003D0AB6">
                  <w:pPr>
                    <w:spacing w:line="1" w:lineRule="auto"/>
                  </w:pPr>
                </w:p>
              </w:tc>
            </w:tr>
          </w:tbl>
          <w:p w:rsidR="003D0AB6" w:rsidRDefault="003D0AB6">
            <w:pPr>
              <w:spacing w:line="1" w:lineRule="auto"/>
            </w:pPr>
          </w:p>
        </w:tc>
      </w:tr>
    </w:tbl>
    <w:p w:rsidR="0012167F" w:rsidRDefault="0012167F"/>
    <w:sectPr w:rsidR="0012167F" w:rsidSect="003D0AB6">
      <w:headerReference w:type="default" r:id="rId16"/>
      <w:footerReference w:type="default" r:id="rId17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67F" w:rsidRDefault="0012167F" w:rsidP="003D0AB6">
      <w:r>
        <w:separator/>
      </w:r>
    </w:p>
  </w:endnote>
  <w:endnote w:type="continuationSeparator" w:id="1">
    <w:p w:rsidR="0012167F" w:rsidRDefault="0012167F" w:rsidP="003D0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D0AB6">
      <w:trPr>
        <w:trHeight w:val="566"/>
      </w:trPr>
      <w:tc>
        <w:tcPr>
          <w:tcW w:w="9570" w:type="dxa"/>
        </w:tcPr>
        <w:p w:rsidR="003D0AB6" w:rsidRDefault="003D0AB6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12167F">
            <w:rPr>
              <w:color w:val="000000"/>
              <w:sz w:val="24"/>
              <w:szCs w:val="24"/>
            </w:rPr>
            <w:instrText>PAGE</w:instrText>
          </w:r>
          <w:r w:rsidR="003A28BE">
            <w:fldChar w:fldCharType="separate"/>
          </w:r>
          <w:r w:rsidR="003A28BE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3D0AB6" w:rsidRDefault="003D0AB6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67F" w:rsidRDefault="0012167F" w:rsidP="003D0AB6">
      <w:r>
        <w:separator/>
      </w:r>
    </w:p>
  </w:footnote>
  <w:footnote w:type="continuationSeparator" w:id="1">
    <w:p w:rsidR="0012167F" w:rsidRDefault="0012167F" w:rsidP="003D0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D0AB6">
      <w:tc>
        <w:tcPr>
          <w:tcW w:w="9570" w:type="dxa"/>
        </w:tcPr>
        <w:p w:rsidR="003D0AB6" w:rsidRDefault="003D0AB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D0AB6">
      <w:trPr>
        <w:trHeight w:val="720"/>
      </w:trPr>
      <w:tc>
        <w:tcPr>
          <w:tcW w:w="16332" w:type="dxa"/>
        </w:tcPr>
        <w:p w:rsidR="003D0AB6" w:rsidRDefault="003D0AB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AB6"/>
    <w:rsid w:val="0012167F"/>
    <w:rsid w:val="003A28BE"/>
    <w:rsid w:val="003D0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0AB6"/>
    <w:rPr>
      <w:color w:val="0000FF"/>
      <w:u w:val="single"/>
    </w:rPr>
  </w:style>
  <w:style w:type="paragraph" w:customStyle="1" w:styleId="stamp">
    <w:name w:val="stamp"/>
    <w:unhideWhenUsed/>
    <w:qFormat/>
    <w:rsid w:val="003D0AB6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4446</Words>
  <Characters>25346</Characters>
  <Application>Microsoft Office Word</Application>
  <DocSecurity>0</DocSecurity>
  <Lines>211</Lines>
  <Paragraphs>59</Paragraphs>
  <ScaleCrop>false</ScaleCrop>
  <Company/>
  <LinksUpToDate>false</LinksUpToDate>
  <CharactersWithSpaces>29733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2022-02-04T12:34:00Z</dcterms:created>
  <dcterms:modified xsi:type="dcterms:W3CDTF">2022-02-04T12:34:00Z</dcterms:modified>
</cp:coreProperties>
</file>